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EDF" w:rsidRPr="00361EDF" w:rsidRDefault="00361EDF" w:rsidP="00361E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61EDF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3804285</wp:posOffset>
                </wp:positionH>
                <wp:positionV relativeFrom="paragraph">
                  <wp:posOffset>-328295</wp:posOffset>
                </wp:positionV>
                <wp:extent cx="2407920" cy="860425"/>
                <wp:effectExtent l="0" t="0" r="0" b="508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7920" cy="860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1EDF" w:rsidRPr="006041FB" w:rsidRDefault="00361EDF" w:rsidP="00361EDF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</w:rPr>
                              <w:t>ПРОЄ</w:t>
                            </w:r>
                            <w:r w:rsidRPr="006041FB">
                              <w:rPr>
                                <w:b/>
                                <w:sz w:val="72"/>
                                <w:szCs w:val="72"/>
                              </w:rPr>
                              <w:t>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299.55pt;margin-top:-25.85pt;width:189.6pt;height:67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" stroked="f">
                <v:textbox style="mso-fit-shape-to-text:t">
                  <w:txbxContent>
                    <w:p w:rsidR="00361EDF" w:rsidRPr="006041FB" w:rsidRDefault="00361EDF" w:rsidP="00361EDF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sz w:val="72"/>
                          <w:szCs w:val="72"/>
                        </w:rPr>
                        <w:t>ПРОЄ</w:t>
                      </w:r>
                      <w:r w:rsidRPr="006041FB">
                        <w:rPr>
                          <w:b/>
                          <w:sz w:val="72"/>
                          <w:szCs w:val="72"/>
                        </w:rPr>
                        <w:t>КТ</w:t>
                      </w:r>
                    </w:p>
                  </w:txbxContent>
                </v:textbox>
              </v:shape>
            </w:pict>
          </mc:Fallback>
        </mc:AlternateContent>
      </w:r>
      <w:r w:rsidRPr="00361ED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57200" cy="571500"/>
            <wp:effectExtent l="0" t="0" r="0" b="0"/>
            <wp:docPr id="4" name="Рисунок 4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EDF" w:rsidRPr="00361EDF" w:rsidRDefault="00361EDF" w:rsidP="00361EDF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val="uk-UA" w:eastAsia="ru-RU"/>
        </w:rPr>
      </w:pPr>
      <w:r w:rsidRPr="00361EDF">
        <w:rPr>
          <w:rFonts w:ascii="Bookman Old Style" w:eastAsia="Times New Roman" w:hAnsi="Bookman Old Style" w:cs="Arial"/>
          <w:b/>
          <w:sz w:val="24"/>
          <w:szCs w:val="24"/>
          <w:lang w:val="uk-UA" w:eastAsia="ru-RU"/>
        </w:rPr>
        <w:t>УКРАЇНА</w:t>
      </w:r>
    </w:p>
    <w:p w:rsidR="00361EDF" w:rsidRPr="00361EDF" w:rsidRDefault="00361EDF" w:rsidP="00361EDF">
      <w:pPr>
        <w:keepNext/>
        <w:spacing w:after="0" w:line="240" w:lineRule="auto"/>
        <w:jc w:val="center"/>
        <w:outlineLvl w:val="0"/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val="uk-UA" w:eastAsia="ru-RU"/>
        </w:rPr>
      </w:pPr>
      <w:r w:rsidRPr="00361EDF"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val="uk-UA" w:eastAsia="ru-RU"/>
        </w:rPr>
        <w:t>ЖМЕРИНСЬКА РАЙОННА РАДА</w:t>
      </w:r>
    </w:p>
    <w:p w:rsidR="00361EDF" w:rsidRPr="00361EDF" w:rsidRDefault="00361EDF" w:rsidP="00361EDF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val="uk-UA" w:eastAsia="ru-RU"/>
        </w:rPr>
      </w:pPr>
      <w:r w:rsidRPr="00361EDF">
        <w:rPr>
          <w:rFonts w:ascii="Bookman Old Style" w:eastAsia="Times New Roman" w:hAnsi="Bookman Old Style" w:cs="Arial"/>
          <w:b/>
          <w:sz w:val="24"/>
          <w:szCs w:val="24"/>
          <w:lang w:val="uk-UA" w:eastAsia="ru-RU"/>
        </w:rPr>
        <w:t>ВІННИЦЬКОЇ ОБЛАСТІ</w:t>
      </w:r>
    </w:p>
    <w:p w:rsidR="00361EDF" w:rsidRPr="00361EDF" w:rsidRDefault="00361EDF" w:rsidP="00361EDF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7"/>
          <w:szCs w:val="24"/>
          <w:lang w:val="uk-UA" w:eastAsia="ru-RU"/>
        </w:rPr>
      </w:pPr>
      <w:r w:rsidRPr="00361EDF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17B5E5" id="Прямая соединительная линия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E/Vw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361EDF" w:rsidRPr="00361EDF" w:rsidRDefault="00361EDF" w:rsidP="00361EDF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pacing w:val="244"/>
          <w:sz w:val="40"/>
          <w:szCs w:val="24"/>
          <w:lang w:val="uk-UA" w:eastAsia="ru-RU"/>
        </w:rPr>
      </w:pPr>
      <w:r w:rsidRPr="00361EDF">
        <w:rPr>
          <w:rFonts w:ascii="Bookman Old Style" w:eastAsia="Times New Roman" w:hAnsi="Bookman Old Style" w:cs="Arial"/>
          <w:b/>
          <w:bCs/>
          <w:spacing w:val="244"/>
          <w:sz w:val="40"/>
          <w:szCs w:val="24"/>
          <w:lang w:val="uk-UA" w:eastAsia="ru-RU"/>
        </w:rPr>
        <w:t>РІШЕННЯ</w:t>
      </w:r>
    </w:p>
    <w:p w:rsidR="00361EDF" w:rsidRPr="00361EDF" w:rsidRDefault="00361EDF" w:rsidP="00361ED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val="uk-UA" w:eastAsia="ru-RU"/>
        </w:rPr>
      </w:pPr>
    </w:p>
    <w:p w:rsidR="00361EDF" w:rsidRPr="00361EDF" w:rsidRDefault="00361EDF" w:rsidP="00361E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61EDF">
        <w:rPr>
          <w:rFonts w:ascii="Arial" w:eastAsia="Times New Roman" w:hAnsi="Arial" w:cs="Arial"/>
          <w:sz w:val="20"/>
          <w:szCs w:val="24"/>
          <w:lang w:val="uk-UA" w:eastAsia="ru-RU"/>
        </w:rPr>
        <w:t>Від _____ грудня 2020 року</w:t>
      </w:r>
      <w:r w:rsidRPr="00361EDF">
        <w:rPr>
          <w:rFonts w:ascii="Arial" w:eastAsia="Times New Roman" w:hAnsi="Arial" w:cs="Arial"/>
          <w:sz w:val="20"/>
          <w:szCs w:val="24"/>
          <w:lang w:val="uk-UA" w:eastAsia="ru-RU"/>
        </w:rPr>
        <w:tab/>
      </w:r>
      <w:r w:rsidRPr="00361EDF">
        <w:rPr>
          <w:rFonts w:ascii="Arial" w:eastAsia="Times New Roman" w:hAnsi="Arial" w:cs="Arial"/>
          <w:sz w:val="20"/>
          <w:szCs w:val="24"/>
          <w:lang w:val="uk-UA" w:eastAsia="ru-RU"/>
        </w:rPr>
        <w:tab/>
        <w:t xml:space="preserve">      </w:t>
      </w:r>
      <w:r w:rsidRPr="00361EDF">
        <w:rPr>
          <w:rFonts w:ascii="Arial" w:eastAsia="Times New Roman" w:hAnsi="Arial" w:cs="Arial"/>
          <w:sz w:val="20"/>
          <w:szCs w:val="24"/>
          <w:lang w:val="uk-UA" w:eastAsia="ru-RU"/>
        </w:rPr>
        <w:tab/>
      </w:r>
      <w:r w:rsidRPr="00361EDF">
        <w:rPr>
          <w:rFonts w:ascii="Arial" w:eastAsia="Times New Roman" w:hAnsi="Arial" w:cs="Arial"/>
          <w:sz w:val="20"/>
          <w:szCs w:val="24"/>
          <w:lang w:val="uk-UA" w:eastAsia="ru-RU"/>
        </w:rPr>
        <w:tab/>
      </w:r>
      <w:r w:rsidRPr="00361EDF">
        <w:rPr>
          <w:rFonts w:ascii="Arial" w:eastAsia="Times New Roman" w:hAnsi="Arial" w:cs="Arial"/>
          <w:sz w:val="20"/>
          <w:szCs w:val="24"/>
          <w:lang w:val="uk-UA" w:eastAsia="ru-RU"/>
        </w:rPr>
        <w:tab/>
      </w:r>
      <w:r w:rsidRPr="00361EDF">
        <w:rPr>
          <w:rFonts w:ascii="Arial" w:eastAsia="Times New Roman" w:hAnsi="Arial" w:cs="Arial"/>
          <w:sz w:val="20"/>
          <w:szCs w:val="24"/>
          <w:lang w:val="uk-UA" w:eastAsia="ru-RU"/>
        </w:rPr>
        <w:tab/>
      </w:r>
      <w:r w:rsidRPr="00361EDF">
        <w:rPr>
          <w:rFonts w:ascii="Arial" w:eastAsia="Times New Roman" w:hAnsi="Arial" w:cs="Arial"/>
          <w:sz w:val="20"/>
          <w:szCs w:val="24"/>
          <w:lang w:val="uk-UA" w:eastAsia="ru-RU"/>
        </w:rPr>
        <w:tab/>
        <w:t>2 сесія 8 скликання</w:t>
      </w:r>
    </w:p>
    <w:p w:rsidR="00361EDF" w:rsidRPr="00361EDF" w:rsidRDefault="00361EDF" w:rsidP="00361E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97E15" w:rsidRDefault="00997E15" w:rsidP="00B575C7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A13D94" w:rsidRDefault="00B575C7" w:rsidP="00B575C7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Про передачу бюджетних установ –</w:t>
      </w:r>
    </w:p>
    <w:p w:rsidR="00B575C7" w:rsidRDefault="00B575C7" w:rsidP="00B575C7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закладів освіти та рухомого майна у</w:t>
      </w:r>
    </w:p>
    <w:p w:rsidR="00B575C7" w:rsidRDefault="00361EDF" w:rsidP="00B575C7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комунальну </w:t>
      </w:r>
      <w:r w:rsidR="00B575C7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власність </w:t>
      </w:r>
      <w:proofErr w:type="spellStart"/>
      <w:r w:rsidR="00B11EB7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Гніван</w:t>
      </w:r>
      <w:r w:rsidR="00B575C7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ської</w:t>
      </w:r>
      <w:proofErr w:type="spellEnd"/>
      <w:r w:rsidR="00B575C7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міської</w:t>
      </w:r>
    </w:p>
    <w:p w:rsidR="00B575C7" w:rsidRDefault="00B575C7" w:rsidP="00B575C7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територіальної громади</w:t>
      </w:r>
    </w:p>
    <w:p w:rsidR="00B575C7" w:rsidRPr="00B575C7" w:rsidRDefault="00B575C7">
      <w:pP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361EDF" w:rsidRPr="000D1A1D" w:rsidRDefault="00361EDF" w:rsidP="00361EDF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Відповідно до пункту 20 частини 1 статті 43, частини 4 та 5 статті 60 Закону України «Про місцеве самоврядування в Україні», абзаців 3,4 пункту 10 розділу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V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«Прикінцеві та перехідні положення» Закону України «Про місцеве самоврядування в Україні», враховуючи висновки президії районної ради, районна рада </w:t>
      </w:r>
      <w:r w:rsidRPr="00F46E8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ВИРІШИЛА:</w:t>
      </w:r>
      <w:r w:rsidRPr="00F46E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   </w:t>
      </w:r>
    </w:p>
    <w:p w:rsidR="00080A03" w:rsidRPr="00B11EB7" w:rsidRDefault="000D1A1D" w:rsidP="0059596C">
      <w:pPr>
        <w:pStyle w:val="a3"/>
        <w:numPr>
          <w:ilvl w:val="0"/>
          <w:numId w:val="9"/>
        </w:numPr>
        <w:spacing w:before="120" w:after="0" w:line="240" w:lineRule="auto"/>
        <w:ind w:left="567" w:hanging="567"/>
        <w:contextualSpacing w:val="0"/>
        <w:jc w:val="both"/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Передати </w:t>
      </w:r>
      <w:r w:rsidR="0046280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нерухоме майно зі спільної власно</w:t>
      </w:r>
      <w:r w:rsidR="00361EDF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сті територіальних громад селищ</w:t>
      </w:r>
      <w:r w:rsidR="0046280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 сіл</w:t>
      </w:r>
      <w:r w:rsidR="00361EDF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 міст</w:t>
      </w:r>
      <w:r w:rsidR="0046280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Жмеринського району у </w:t>
      </w:r>
      <w:r w:rsidR="00361EDF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комунальну </w:t>
      </w:r>
      <w:r w:rsidR="0046280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власність </w:t>
      </w:r>
      <w:proofErr w:type="spellStart"/>
      <w:r w:rsidR="00B11EB7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Гніванс</w:t>
      </w:r>
      <w:r w:rsidR="0046280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ької</w:t>
      </w:r>
      <w:proofErr w:type="spellEnd"/>
      <w:r w:rsidR="0046280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міської  територіальної громади, а саме:</w:t>
      </w:r>
    </w:p>
    <w:p w:rsidR="00080A03" w:rsidRDefault="00080A03" w:rsidP="00CE3FCE">
      <w:pPr>
        <w:pStyle w:val="a3"/>
        <w:spacing w:before="120" w:after="0" w:line="240" w:lineRule="auto"/>
        <w:ind w:left="709" w:hanging="142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- Будівлі </w:t>
      </w:r>
      <w:r w:rsidR="00B11EB7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Потоц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ької загальноосвітньої школи І-ІІ ступенів, за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адресою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:</w:t>
      </w:r>
      <w:r w:rsidR="00147C1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Жмеринський район, </w:t>
      </w:r>
      <w:proofErr w:type="spellStart"/>
      <w:r w:rsidR="00B11EB7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с.Потоки</w:t>
      </w:r>
      <w:proofErr w:type="spellEnd"/>
      <w:r w:rsidR="00147C1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, вул. </w:t>
      </w:r>
      <w:r w:rsidR="00B11EB7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Шкільна</w:t>
      </w:r>
      <w:r w:rsidR="004F4BB5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</w:t>
      </w:r>
      <w:r w:rsidR="00B11EB7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1,</w:t>
      </w:r>
      <w:r w:rsidR="0059596C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</w:t>
      </w:r>
      <w:r w:rsidR="00B11EB7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(Додаток 1).</w:t>
      </w:r>
    </w:p>
    <w:p w:rsidR="00C22CD4" w:rsidRPr="0059596C" w:rsidRDefault="00C22CD4" w:rsidP="0059596C">
      <w:pPr>
        <w:pStyle w:val="a3"/>
        <w:numPr>
          <w:ilvl w:val="0"/>
          <w:numId w:val="9"/>
        </w:numPr>
        <w:spacing w:before="120" w:after="0" w:line="240" w:lineRule="auto"/>
        <w:ind w:left="567" w:hanging="567"/>
        <w:contextualSpacing w:val="0"/>
        <w:jc w:val="both"/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  <w:t>Вийти зі ск</w:t>
      </w:r>
      <w:r w:rsidR="0059596C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  <w:t xml:space="preserve">ладу засновників юридичної особи </w:t>
      </w:r>
      <w:r w:rsidR="00B11EB7" w:rsidRPr="0059596C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Потоцько</w:t>
      </w:r>
      <w:r w:rsidRPr="0059596C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ї загальноосвітньої школи І</w:t>
      </w:r>
      <w:r w:rsidR="00B11EB7" w:rsidRPr="0059596C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-ІІ</w:t>
      </w:r>
      <w:r w:rsidRPr="0059596C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ступен</w:t>
      </w:r>
      <w:r w:rsidR="00B11EB7" w:rsidRPr="0059596C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ів.</w:t>
      </w:r>
    </w:p>
    <w:p w:rsidR="00591983" w:rsidRPr="00B11EB7" w:rsidRDefault="00591983" w:rsidP="00810BB0">
      <w:pPr>
        <w:pStyle w:val="a3"/>
        <w:numPr>
          <w:ilvl w:val="0"/>
          <w:numId w:val="9"/>
        </w:numPr>
        <w:spacing w:before="120" w:after="0" w:line="240" w:lineRule="auto"/>
        <w:ind w:left="567" w:hanging="56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Передати зі спільної власно</w:t>
      </w:r>
      <w:r w:rsidR="0059596C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сті територіальних громад селищ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 сіл</w:t>
      </w:r>
      <w:r w:rsidR="0059596C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 міст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Жмеринського району у </w:t>
      </w:r>
      <w:r w:rsidR="0059596C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комунальну 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власність </w:t>
      </w:r>
      <w:proofErr w:type="spellStart"/>
      <w:r w:rsidR="00B11EB7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Гніва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нської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міської  територіальної громад</w:t>
      </w:r>
      <w:r w:rsidR="005D1ABE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и рухоме майно</w:t>
      </w:r>
      <w:r w:rsidR="00D9136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</w:t>
      </w:r>
      <w:r w:rsidR="00B11EB7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Потоцької загальноосвітньої школи І-ІІ ступенів</w:t>
      </w:r>
      <w:r w:rsidR="005D1ABE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 щ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о знаходиться на балансі відділу освіти Жмеринської р</w:t>
      </w:r>
      <w:r w:rsidR="00B11EB7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айонної державної адміністрації, (Додаток 2).</w:t>
      </w:r>
    </w:p>
    <w:p w:rsidR="00591983" w:rsidRDefault="00591983" w:rsidP="00810BB0">
      <w:pPr>
        <w:pStyle w:val="a3"/>
        <w:numPr>
          <w:ilvl w:val="0"/>
          <w:numId w:val="9"/>
        </w:numPr>
        <w:spacing w:before="120" w:after="0" w:line="240" w:lineRule="auto"/>
        <w:ind w:left="567" w:hanging="56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Виключити з переліку об’єктів спільної власності територіа</w:t>
      </w:r>
      <w:r w:rsidR="003F1E83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льних громад селищ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</w:t>
      </w:r>
      <w:r w:rsidR="00B11EB7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сіл</w:t>
      </w:r>
      <w:r w:rsidR="003F1E83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 міст</w:t>
      </w:r>
      <w:r w:rsidR="00B11EB7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Жмеринського району Потоцьку загальноосвітню школу І-ІІ ступенів.</w:t>
      </w:r>
    </w:p>
    <w:p w:rsidR="005A3BEF" w:rsidRDefault="005A3BEF" w:rsidP="00810BB0">
      <w:pPr>
        <w:pStyle w:val="a3"/>
        <w:numPr>
          <w:ilvl w:val="0"/>
          <w:numId w:val="9"/>
        </w:numPr>
        <w:spacing w:before="120" w:after="0" w:line="240" w:lineRule="auto"/>
        <w:ind w:left="567" w:hanging="56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Доручити голові районної ради створити комісію по передачі </w:t>
      </w:r>
      <w:r w:rsidR="00CE492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майна  зазначеного в пунктах 1,3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даного рішення.</w:t>
      </w:r>
    </w:p>
    <w:p w:rsidR="00810BB0" w:rsidRPr="00FC7B3F" w:rsidRDefault="00810BB0" w:rsidP="00810BB0">
      <w:pPr>
        <w:pStyle w:val="a3"/>
        <w:numPr>
          <w:ilvl w:val="0"/>
          <w:numId w:val="9"/>
        </w:numPr>
        <w:spacing w:before="120" w:after="0" w:line="240" w:lineRule="auto"/>
        <w:ind w:left="567" w:hanging="56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Комісії по передачі майна вжити заходів щодо передачі закладів освіти, зазначених в пункті 1 цього рішення та рухомого майна </w:t>
      </w:r>
      <w:proofErr w:type="spellStart"/>
      <w:r w:rsidR="003F1E83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Гніванській</w:t>
      </w:r>
      <w:bookmarkStart w:id="0" w:name="_GoBack"/>
      <w:bookmarkEnd w:id="0"/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міській раді зі складанням передавальних актів,  відповідно до чинного 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lastRenderedPageBreak/>
        <w:t>законодавства. Акти із висновками надати голові районної ради на затвердження до 31 грудня 2020 року</w:t>
      </w:r>
      <w:r w:rsidRPr="00FC7B3F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.</w:t>
      </w:r>
    </w:p>
    <w:p w:rsidR="00810BB0" w:rsidRPr="00810BB0" w:rsidRDefault="00810BB0" w:rsidP="00810BB0">
      <w:pPr>
        <w:pStyle w:val="a3"/>
        <w:numPr>
          <w:ilvl w:val="0"/>
          <w:numId w:val="9"/>
        </w:numPr>
        <w:spacing w:before="120" w:after="0" w:line="240" w:lineRule="auto"/>
        <w:ind w:left="567" w:hanging="56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 w:rsidRPr="00FC7B3F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Контроль за виконанням рішення покласти на постійні комісії районної 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</w:t>
      </w:r>
      <w:r w:rsidRPr="00810BB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і етики, законності і правопорядку (</w:t>
      </w:r>
      <w:proofErr w:type="spellStart"/>
      <w:r w:rsidRPr="00810BB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Кес</w:t>
      </w:r>
      <w:proofErr w:type="spellEnd"/>
      <w:r w:rsidRPr="00810BB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Д.Г.).</w:t>
      </w:r>
    </w:p>
    <w:p w:rsidR="00810BB0" w:rsidRPr="00810BB0" w:rsidRDefault="00810BB0" w:rsidP="00810BB0">
      <w:pPr>
        <w:pStyle w:val="a3"/>
        <w:spacing w:before="120" w:after="0" w:line="240" w:lineRule="auto"/>
        <w:ind w:left="56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</w:p>
    <w:p w:rsidR="00810BB0" w:rsidRDefault="00810BB0" w:rsidP="00810BB0">
      <w:pPr>
        <w:pStyle w:val="a3"/>
        <w:spacing w:before="120" w:after="0" w:line="240" w:lineRule="auto"/>
        <w:ind w:left="567" w:hanging="56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</w:p>
    <w:p w:rsidR="00810BB0" w:rsidRDefault="00810BB0" w:rsidP="00810BB0">
      <w:pPr>
        <w:pStyle w:val="a3"/>
        <w:spacing w:before="120" w:after="0" w:line="240" w:lineRule="auto"/>
        <w:ind w:left="1100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</w:p>
    <w:p w:rsidR="00810BB0" w:rsidRPr="00566CE5" w:rsidRDefault="00810BB0" w:rsidP="00810BB0">
      <w:pPr>
        <w:pStyle w:val="a3"/>
        <w:spacing w:before="120"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</w:pPr>
      <w:r w:rsidRPr="00566CE5"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  <w:t>Голова районної ради</w:t>
      </w:r>
      <w:r w:rsidRPr="00566CE5"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  <w:tab/>
      </w:r>
      <w:r w:rsidRPr="00566CE5"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  <w:tab/>
      </w:r>
      <w:r w:rsidRPr="00566CE5"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  <w:tab/>
      </w:r>
      <w:r w:rsidRPr="00566CE5"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  <w:t>Анатолій  БЕШЛЕЙ</w:t>
      </w:r>
    </w:p>
    <w:p w:rsidR="00A13D94" w:rsidRPr="00F46E8F" w:rsidRDefault="00A13D94" w:rsidP="00810BB0">
      <w:pPr>
        <w:pStyle w:val="a3"/>
        <w:spacing w:before="120" w:after="0" w:line="240" w:lineRule="auto"/>
        <w:ind w:left="567" w:hanging="567"/>
        <w:contextualSpacing w:val="0"/>
        <w:jc w:val="both"/>
        <w:rPr>
          <w:rFonts w:ascii="inherit" w:eastAsia="Times New Roman" w:hAnsi="inherit" w:cs="Arial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</w:p>
    <w:sectPr w:rsidR="00A13D94" w:rsidRPr="00F46E8F" w:rsidSect="00B575C7">
      <w:headerReference w:type="default" r:id="rId8"/>
      <w:pgSz w:w="11906" w:h="16838"/>
      <w:pgMar w:top="1134" w:right="849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2C20" w:rsidRDefault="00972C20" w:rsidP="0016664B">
      <w:pPr>
        <w:spacing w:after="0" w:line="240" w:lineRule="auto"/>
      </w:pPr>
      <w:r>
        <w:separator/>
      </w:r>
    </w:p>
  </w:endnote>
  <w:endnote w:type="continuationSeparator" w:id="0">
    <w:p w:rsidR="00972C20" w:rsidRDefault="00972C20" w:rsidP="00166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2C20" w:rsidRDefault="00972C20" w:rsidP="0016664B">
      <w:pPr>
        <w:spacing w:after="0" w:line="240" w:lineRule="auto"/>
      </w:pPr>
      <w:r>
        <w:separator/>
      </w:r>
    </w:p>
  </w:footnote>
  <w:footnote w:type="continuationSeparator" w:id="0">
    <w:p w:rsidR="00972C20" w:rsidRDefault="00972C20" w:rsidP="00166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5365915"/>
      <w:docPartObj>
        <w:docPartGallery w:val="Page Numbers (Top of Page)"/>
        <w:docPartUnique/>
      </w:docPartObj>
    </w:sdtPr>
    <w:sdtEndPr/>
    <w:sdtContent>
      <w:p w:rsidR="00F46E8F" w:rsidRDefault="00F46E8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1E83">
          <w:rPr>
            <w:noProof/>
          </w:rPr>
          <w:t>2</w:t>
        </w:r>
        <w:r>
          <w:fldChar w:fldCharType="end"/>
        </w:r>
      </w:p>
    </w:sdtContent>
  </w:sdt>
  <w:p w:rsidR="00F46E8F" w:rsidRDefault="00F46E8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46836"/>
    <w:multiLevelType w:val="hybridMultilevel"/>
    <w:tmpl w:val="5DD084A6"/>
    <w:lvl w:ilvl="0" w:tplc="8236F73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38029D"/>
    <w:multiLevelType w:val="hybridMultilevel"/>
    <w:tmpl w:val="C67E7304"/>
    <w:lvl w:ilvl="0" w:tplc="CB24D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691E2D"/>
    <w:multiLevelType w:val="multilevel"/>
    <w:tmpl w:val="D0B413C2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A87BDA"/>
    <w:multiLevelType w:val="hybridMultilevel"/>
    <w:tmpl w:val="723E14F4"/>
    <w:lvl w:ilvl="0" w:tplc="CB24D9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A22F0E"/>
    <w:multiLevelType w:val="multilevel"/>
    <w:tmpl w:val="C804DFDE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2F550C4"/>
    <w:multiLevelType w:val="hybridMultilevel"/>
    <w:tmpl w:val="73B67458"/>
    <w:lvl w:ilvl="0" w:tplc="8236F73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5E31FCD"/>
    <w:multiLevelType w:val="multilevel"/>
    <w:tmpl w:val="8C7861A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88941C9"/>
    <w:multiLevelType w:val="multilevel"/>
    <w:tmpl w:val="F3E2E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B7F7363"/>
    <w:multiLevelType w:val="hybridMultilevel"/>
    <w:tmpl w:val="D1C296C6"/>
    <w:lvl w:ilvl="0" w:tplc="2C2E66A8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9" w15:restartNumberingAfterBreak="0">
    <w:nsid w:val="5CBB2F07"/>
    <w:multiLevelType w:val="multilevel"/>
    <w:tmpl w:val="C11E439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5E9377F"/>
    <w:multiLevelType w:val="multilevel"/>
    <w:tmpl w:val="6BE6D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E642986"/>
    <w:multiLevelType w:val="multilevel"/>
    <w:tmpl w:val="4D181CF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EE03815"/>
    <w:multiLevelType w:val="multilevel"/>
    <w:tmpl w:val="72045CD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9"/>
  </w:num>
  <w:num w:numId="5">
    <w:abstractNumId w:val="11"/>
  </w:num>
  <w:num w:numId="6">
    <w:abstractNumId w:val="2"/>
  </w:num>
  <w:num w:numId="7">
    <w:abstractNumId w:val="4"/>
  </w:num>
  <w:num w:numId="8">
    <w:abstractNumId w:val="10"/>
  </w:num>
  <w:num w:numId="9">
    <w:abstractNumId w:val="8"/>
  </w:num>
  <w:num w:numId="10">
    <w:abstractNumId w:val="0"/>
  </w:num>
  <w:num w:numId="11">
    <w:abstractNumId w:val="5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A94"/>
    <w:rsid w:val="000305F2"/>
    <w:rsid w:val="0008033D"/>
    <w:rsid w:val="00080A03"/>
    <w:rsid w:val="00093FBD"/>
    <w:rsid w:val="000C355A"/>
    <w:rsid w:val="000D1A1D"/>
    <w:rsid w:val="00133715"/>
    <w:rsid w:val="001406B6"/>
    <w:rsid w:val="00147C10"/>
    <w:rsid w:val="0016664B"/>
    <w:rsid w:val="0018023B"/>
    <w:rsid w:val="001940DF"/>
    <w:rsid w:val="00215F6E"/>
    <w:rsid w:val="003030C2"/>
    <w:rsid w:val="00361EDF"/>
    <w:rsid w:val="003745B4"/>
    <w:rsid w:val="003F1E83"/>
    <w:rsid w:val="004547B9"/>
    <w:rsid w:val="00462802"/>
    <w:rsid w:val="004F4BB5"/>
    <w:rsid w:val="00542CF8"/>
    <w:rsid w:val="005435DB"/>
    <w:rsid w:val="005448B7"/>
    <w:rsid w:val="00591983"/>
    <w:rsid w:val="0059596C"/>
    <w:rsid w:val="005A3BEF"/>
    <w:rsid w:val="005C130A"/>
    <w:rsid w:val="005D1ABE"/>
    <w:rsid w:val="0077519D"/>
    <w:rsid w:val="007D31BA"/>
    <w:rsid w:val="00810BB0"/>
    <w:rsid w:val="00930DE8"/>
    <w:rsid w:val="00972C20"/>
    <w:rsid w:val="00997E15"/>
    <w:rsid w:val="009D60DF"/>
    <w:rsid w:val="00A13D94"/>
    <w:rsid w:val="00A62B2F"/>
    <w:rsid w:val="00AA5F5F"/>
    <w:rsid w:val="00B11EB7"/>
    <w:rsid w:val="00B575C7"/>
    <w:rsid w:val="00BD32F0"/>
    <w:rsid w:val="00BF14C4"/>
    <w:rsid w:val="00C22CD4"/>
    <w:rsid w:val="00C51947"/>
    <w:rsid w:val="00C666C6"/>
    <w:rsid w:val="00CB0DC9"/>
    <w:rsid w:val="00CE3FCE"/>
    <w:rsid w:val="00CE4922"/>
    <w:rsid w:val="00CE78E8"/>
    <w:rsid w:val="00D316F4"/>
    <w:rsid w:val="00D91360"/>
    <w:rsid w:val="00DC07D2"/>
    <w:rsid w:val="00DF3204"/>
    <w:rsid w:val="00E06B21"/>
    <w:rsid w:val="00E23A94"/>
    <w:rsid w:val="00E36F9B"/>
    <w:rsid w:val="00F22C12"/>
    <w:rsid w:val="00F46E8F"/>
    <w:rsid w:val="00F632AC"/>
    <w:rsid w:val="00FA69D0"/>
    <w:rsid w:val="00FB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1B5A7"/>
  <w15:chartTrackingRefBased/>
  <w15:docId w15:val="{50D97105-403F-470A-9170-B02E926E0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3D9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666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664B"/>
  </w:style>
  <w:style w:type="paragraph" w:styleId="a6">
    <w:name w:val="footer"/>
    <w:basedOn w:val="a"/>
    <w:link w:val="a7"/>
    <w:uiPriority w:val="99"/>
    <w:unhideWhenUsed/>
    <w:rsid w:val="001666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6664B"/>
  </w:style>
  <w:style w:type="paragraph" w:styleId="a8">
    <w:name w:val="Balloon Text"/>
    <w:basedOn w:val="a"/>
    <w:link w:val="a9"/>
    <w:uiPriority w:val="99"/>
    <w:semiHidden/>
    <w:unhideWhenUsed/>
    <w:rsid w:val="00E36F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36F9B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F46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29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18</cp:revision>
  <cp:lastPrinted>2020-12-15T10:12:00Z</cp:lastPrinted>
  <dcterms:created xsi:type="dcterms:W3CDTF">2020-12-09T10:28:00Z</dcterms:created>
  <dcterms:modified xsi:type="dcterms:W3CDTF">2020-12-15T10:12:00Z</dcterms:modified>
</cp:coreProperties>
</file>